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E1" w:rsidRDefault="007721B8" w:rsidP="007721B8">
      <w:pPr>
        <w:jc w:val="center"/>
      </w:pPr>
      <w:r>
        <w:t xml:space="preserve">The MATLAB Program </w:t>
      </w:r>
      <w:proofErr w:type="spellStart"/>
      <w:r>
        <w:t>DatingGame</w:t>
      </w:r>
      <w:proofErr w:type="spellEnd"/>
    </w:p>
    <w:p w:rsidR="007721B8" w:rsidRDefault="007721B8" w:rsidP="007721B8">
      <w:pPr>
        <w:jc w:val="center"/>
      </w:pPr>
    </w:p>
    <w:p w:rsidR="007721B8" w:rsidRDefault="007721B8" w:rsidP="007721B8">
      <w:r>
        <w:tab/>
        <w:t xml:space="preserve">After the descriptive heading is a list of parameters that can be modified to produce different runs. Each run generates four figures in the format of text Figures 2, 4, and 5. The correspondence between the parameters in text Table 1 and those in the code is obvious with a few exceptions: </w:t>
      </w:r>
      <w:r>
        <w:rPr>
          <w:i/>
        </w:rPr>
        <w:t xml:space="preserve">D </w:t>
      </w:r>
      <w:r>
        <w:t xml:space="preserve"> in the text is del in the code; </w:t>
      </w:r>
      <w:r>
        <w:rPr>
          <w:i/>
        </w:rPr>
        <w:t>λ</w:t>
      </w:r>
      <w:r>
        <w:t xml:space="preserve"> parameters in the text are lam parameters in the code; </w:t>
      </w:r>
      <w:r>
        <w:rPr>
          <w:i/>
        </w:rPr>
        <w:t>γ</w:t>
      </w:r>
      <w:r>
        <w:t xml:space="preserve"> parameters in the text are gam parameters in the code; </w:t>
      </w:r>
      <w:r w:rsidR="000258B4">
        <w:rPr>
          <w:i/>
        </w:rPr>
        <w:t>ω</w:t>
      </w:r>
      <w:r w:rsidR="000258B4">
        <w:t xml:space="preserve"> in the text is om in the code; </w:t>
      </w:r>
      <w:r w:rsidR="000258B4">
        <w:rPr>
          <w:i/>
        </w:rPr>
        <w:t>σ</w:t>
      </w:r>
      <w:r w:rsidR="000258B4">
        <w:t xml:space="preserve"> in the supplement derivation is </w:t>
      </w:r>
      <w:proofErr w:type="spellStart"/>
      <w:r w:rsidR="000258B4">
        <w:t>sigp</w:t>
      </w:r>
      <w:proofErr w:type="spellEnd"/>
      <w:r w:rsidR="000258B4">
        <w:t xml:space="preserve"> in the code; and half and </w:t>
      </w:r>
      <w:proofErr w:type="spellStart"/>
      <w:r w:rsidR="000258B4">
        <w:t>mult</w:t>
      </w:r>
      <w:proofErr w:type="spellEnd"/>
      <w:r w:rsidR="000258B4">
        <w:t xml:space="preserve"> in the code are parameters that apply</w:t>
      </w:r>
      <w:r w:rsidR="00A90983">
        <w:t xml:space="preserve"> when the </w:t>
      </w:r>
      <w:r w:rsidR="00A90983">
        <w:rPr>
          <w:i/>
        </w:rPr>
        <w:t>d</w:t>
      </w:r>
      <w:r w:rsidR="00A90983">
        <w:t>(</w:t>
      </w:r>
      <w:r w:rsidR="00A90983">
        <w:rPr>
          <w:i/>
        </w:rPr>
        <w:t>t</w:t>
      </w:r>
      <w:r w:rsidR="00A90983">
        <w:rPr>
          <w:i/>
          <w:vertAlign w:val="subscript"/>
        </w:rPr>
        <w:t>d</w:t>
      </w:r>
      <w:r w:rsidR="00A90983">
        <w:t>) function is sigmoid rather than hyperbolic, a case not addressed either in the manuscript or the supplement.</w:t>
      </w:r>
    </w:p>
    <w:p w:rsidR="00A90983" w:rsidRDefault="00A90983" w:rsidP="007721B8">
      <w:r>
        <w:tab/>
        <w:t xml:space="preserve">Just below the parameter list in the code are three lines marked ***modify***. The four output graphs are plotted against an abscissa that runs from </w:t>
      </w:r>
      <w:proofErr w:type="spellStart"/>
      <w:r>
        <w:t>xmin</w:t>
      </w:r>
      <w:proofErr w:type="spellEnd"/>
      <w:r>
        <w:t xml:space="preserve"> to </w:t>
      </w:r>
      <w:proofErr w:type="spellStart"/>
      <w:r>
        <w:t>xmax</w:t>
      </w:r>
      <w:proofErr w:type="spellEnd"/>
      <w:r>
        <w:t xml:space="preserve"> and has a default magnitude of </w:t>
      </w:r>
      <w:proofErr w:type="spellStart"/>
      <w:r>
        <w:t>xdef</w:t>
      </w:r>
      <w:proofErr w:type="spellEnd"/>
      <w:r>
        <w:t xml:space="preserve">. Below the vectors initialized with zeros is a line marked *****parameter being varied on x axis*****. This indicates that in the default run this parameter is </w:t>
      </w:r>
      <w:r w:rsidRPr="00A90983">
        <w:rPr>
          <w:i/>
        </w:rPr>
        <w:t>r</w:t>
      </w:r>
      <w:r w:rsidRPr="00A90983">
        <w:rPr>
          <w:vertAlign w:val="subscript"/>
        </w:rPr>
        <w:t>2</w:t>
      </w:r>
      <w:r>
        <w:t xml:space="preserve">. In the line immediately after, the magnitude of </w:t>
      </w:r>
      <w:r w:rsidRPr="00A90983">
        <w:rPr>
          <w:i/>
        </w:rPr>
        <w:t>r</w:t>
      </w:r>
      <w:r w:rsidR="000571C7">
        <w:rPr>
          <w:vertAlign w:val="subscript"/>
        </w:rPr>
        <w:t xml:space="preserve">3 </w:t>
      </w:r>
      <w:r>
        <w:t xml:space="preserve">is linked to that of </w:t>
      </w:r>
      <w:r w:rsidRPr="00A90983">
        <w:rPr>
          <w:i/>
        </w:rPr>
        <w:t>r</w:t>
      </w:r>
      <w:r w:rsidRPr="00A90983">
        <w:rPr>
          <w:vertAlign w:val="subscript"/>
        </w:rPr>
        <w:t>2</w:t>
      </w:r>
      <w:r>
        <w:t xml:space="preserve"> by the multiplier R23</w:t>
      </w:r>
      <w:r w:rsidR="000571C7">
        <w:t xml:space="preserve">. This can be commented out when </w:t>
      </w:r>
      <w:r w:rsidR="000571C7" w:rsidRPr="00A90983">
        <w:rPr>
          <w:i/>
        </w:rPr>
        <w:t>r</w:t>
      </w:r>
      <w:r w:rsidR="000571C7">
        <w:rPr>
          <w:vertAlign w:val="subscript"/>
        </w:rPr>
        <w:t>3</w:t>
      </w:r>
      <w:r w:rsidR="000571C7">
        <w:t xml:space="preserve"> is to remain fixed. When the run is based on varying </w:t>
      </w:r>
      <w:r w:rsidR="000571C7" w:rsidRPr="00A90983">
        <w:rPr>
          <w:i/>
        </w:rPr>
        <w:t>r</w:t>
      </w:r>
      <w:r w:rsidR="000571C7">
        <w:rPr>
          <w:vertAlign w:val="subscript"/>
        </w:rPr>
        <w:t>3</w:t>
      </w:r>
      <w:r w:rsidR="000571C7">
        <w:t xml:space="preserve"> alone, both previous lines would be commented out and the comment symbol % would be removed from r3 = </w:t>
      </w:r>
      <w:proofErr w:type="gramStart"/>
      <w:r w:rsidR="000571C7">
        <w:t>x(</w:t>
      </w:r>
      <w:proofErr w:type="spellStart"/>
      <w:proofErr w:type="gramEnd"/>
      <w:r w:rsidR="000571C7">
        <w:t>i</w:t>
      </w:r>
      <w:proofErr w:type="spellEnd"/>
      <w:r w:rsidR="000571C7">
        <w:t xml:space="preserve">);. Obviously </w:t>
      </w:r>
      <w:r w:rsidR="000571C7">
        <w:rPr>
          <w:i/>
        </w:rPr>
        <w:t>r</w:t>
      </w:r>
      <w:r w:rsidR="000571C7">
        <w:rPr>
          <w:vertAlign w:val="subscript"/>
        </w:rPr>
        <w:t>1</w:t>
      </w:r>
      <w:r w:rsidR="000571C7">
        <w:t xml:space="preserve"> could be varied in this way instead, or some other parameter of interest. Details of the graphics formatting can be altered in the final lines of code. The precision of the hill-climbing algorithms to find </w:t>
      </w:r>
      <w:proofErr w:type="spellStart"/>
      <w:r w:rsidR="000571C7">
        <w:t>fitnesses</w:t>
      </w:r>
      <w:proofErr w:type="spellEnd"/>
      <w:r w:rsidR="000571C7">
        <w:t xml:space="preserve"> and </w:t>
      </w:r>
      <w:r w:rsidR="000571C7">
        <w:rPr>
          <w:i/>
        </w:rPr>
        <w:t>t</w:t>
      </w:r>
      <w:r w:rsidR="000571C7">
        <w:rPr>
          <w:i/>
          <w:vertAlign w:val="subscript"/>
        </w:rPr>
        <w:t>d</w:t>
      </w:r>
      <w:r w:rsidR="000571C7">
        <w:t xml:space="preserve"> is fixed in the code at 0.00001 (1e-5 in MATLAB), which seems to provide plenty of precision, but this could easily be adjusted.</w:t>
      </w:r>
    </w:p>
    <w:p w:rsidR="000571C7" w:rsidRPr="000571C7" w:rsidRDefault="000571C7" w:rsidP="007721B8">
      <w:r>
        <w:tab/>
        <w:t>Any problems implementing this program should be referred to the authors.</w:t>
      </w:r>
      <w:bookmarkStart w:id="0" w:name="_GoBack"/>
      <w:bookmarkEnd w:id="0"/>
    </w:p>
    <w:sectPr w:rsidR="000571C7" w:rsidRPr="0005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B8"/>
    <w:rsid w:val="000258B4"/>
    <w:rsid w:val="000571C7"/>
    <w:rsid w:val="005313E1"/>
    <w:rsid w:val="007721B8"/>
    <w:rsid w:val="00A9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CA886-5C3B-4F97-858C-438FB1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crowley</cp:lastModifiedBy>
  <cp:revision>1</cp:revision>
  <dcterms:created xsi:type="dcterms:W3CDTF">2017-09-02T13:13:00Z</dcterms:created>
  <dcterms:modified xsi:type="dcterms:W3CDTF">2017-09-02T14:29:00Z</dcterms:modified>
</cp:coreProperties>
</file>